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68" w:rsidRPr="00C8314A" w:rsidRDefault="00AA1C68" w:rsidP="00AA1C68">
      <w:pPr>
        <w:spacing w:line="360" w:lineRule="auto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:rsidR="00AA1C68" w:rsidRDefault="00AA1C68" w:rsidP="00AA1C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 PROGRAM</w:t>
      </w:r>
      <w:r w:rsidRPr="00CF078E">
        <w:rPr>
          <w:rFonts w:ascii="Arial" w:eastAsia="Arial" w:hAnsi="Arial" w:cs="Arial"/>
          <w:b/>
          <w:color w:val="auto"/>
        </w:rPr>
        <w:t xml:space="preserve"> NAUCZANIA ZAWODU</w:t>
      </w:r>
    </w:p>
    <w:p w:rsidR="00AA1C68" w:rsidRDefault="00AA1C68" w:rsidP="00AA1C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AA1C68" w:rsidRDefault="00AA1C68" w:rsidP="00AA1C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264B15">
        <w:rPr>
          <w:rFonts w:ascii="Arial" w:eastAsia="Arial" w:hAnsi="Arial" w:cs="Arial"/>
          <w:b/>
          <w:sz w:val="28"/>
        </w:rPr>
        <w:t>TECHNIK ARCHITEKTURY KRAJOBRAZU</w:t>
      </w:r>
    </w:p>
    <w:p w:rsidR="003F772D" w:rsidRDefault="003F772D" w:rsidP="00AA1C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</w:p>
    <w:p w:rsidR="003F772D" w:rsidRDefault="003F772D" w:rsidP="003F772D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eastAsia="Arial" w:cs="Arial"/>
        </w:rPr>
      </w:pPr>
      <w:r>
        <w:rPr>
          <w:rFonts w:eastAsia="Arial" w:cs="Arial"/>
        </w:rPr>
        <w:t>Opracowany w Ośrodku Rozwoju Edukacji w oparciu o Rozporządzenie Ministra Edukacji Narodowej z dnia 16 maja 2019 r.</w:t>
      </w:r>
      <w:r>
        <w:rPr>
          <w:rFonts w:eastAsia="Arial" w:cs="Arial"/>
        </w:rPr>
        <w:br/>
        <w:t xml:space="preserve">w sprawie podstaw programowych kształcenia w zawodach szkolnictwa branżowego oraz dodatkowych umiejętności zawodowych </w:t>
      </w:r>
      <w:r>
        <w:rPr>
          <w:rFonts w:eastAsia="Arial" w:cs="Arial"/>
        </w:rPr>
        <w:br/>
        <w:t>w zakresie wybranych zawodów szkolnictwa branżowego</w:t>
      </w:r>
    </w:p>
    <w:p w:rsidR="00AA1C68" w:rsidRPr="00494FCA" w:rsidRDefault="00AA1C68" w:rsidP="00AA1C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AA1C68" w:rsidRPr="00494FCA" w:rsidRDefault="00AA1C68" w:rsidP="00AA1C68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AA1C68" w:rsidRDefault="00AA1C68" w:rsidP="00AA1C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AA1C68" w:rsidRPr="00C8314A" w:rsidRDefault="00AA1C68" w:rsidP="00AA1C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C8314A">
        <w:rPr>
          <w:rFonts w:ascii="Arial" w:eastAsia="Arial" w:hAnsi="Arial" w:cs="Arial"/>
          <w:b/>
        </w:rPr>
        <w:t>SYMBOL CYFROWY ZAWODU</w:t>
      </w:r>
      <w:r w:rsidRPr="00C8314A">
        <w:rPr>
          <w:rFonts w:ascii="Arial" w:hAnsi="Arial" w:cs="Arial"/>
          <w:b/>
          <w:bCs/>
        </w:rPr>
        <w:t>314202</w:t>
      </w:r>
    </w:p>
    <w:p w:rsidR="00AA1C68" w:rsidRPr="00C8314A" w:rsidRDefault="00AA1C68" w:rsidP="00AA1C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AA1C68" w:rsidRPr="00FD543B" w:rsidRDefault="00AA1C68" w:rsidP="00AA1C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FD543B">
        <w:rPr>
          <w:rFonts w:ascii="Arial" w:eastAsia="Arial" w:hAnsi="Arial" w:cs="Arial"/>
          <w:b/>
        </w:rPr>
        <w:t>KWALIFIKACJE WYODRĘBNIONE W ZAWODZIE:</w:t>
      </w:r>
    </w:p>
    <w:p w:rsidR="00AA1C68" w:rsidRPr="00C8314A" w:rsidRDefault="00AA1C68" w:rsidP="00AA1C68">
      <w:pPr>
        <w:pStyle w:val="Tekstpodstawowy"/>
        <w:spacing w:line="360" w:lineRule="auto"/>
        <w:ind w:right="1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OGR.03</w:t>
      </w:r>
      <w:r w:rsidRPr="00C8314A">
        <w:rPr>
          <w:rFonts w:cs="Arial"/>
          <w:bCs/>
          <w:sz w:val="24"/>
          <w:szCs w:val="24"/>
        </w:rPr>
        <w:t>. Projektowanie, urządzanie i pielęgnacja roślinnych obiektów architektury krajobrazu</w:t>
      </w:r>
    </w:p>
    <w:p w:rsidR="00AA1C68" w:rsidRPr="00C8314A" w:rsidRDefault="00AA1C68" w:rsidP="00AA1C68">
      <w:pPr>
        <w:pStyle w:val="Tekstpodstawowy"/>
        <w:spacing w:line="360" w:lineRule="auto"/>
        <w:ind w:left="284" w:right="1" w:firstLine="0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OGR.04</w:t>
      </w:r>
      <w:r w:rsidRPr="00C8314A">
        <w:rPr>
          <w:rFonts w:cs="Arial"/>
          <w:bCs/>
          <w:sz w:val="24"/>
          <w:szCs w:val="24"/>
        </w:rPr>
        <w:t>. Organizacja prac związanych z budową oraz konserwacją obiektów małej architektury krajobrazu</w:t>
      </w:r>
    </w:p>
    <w:p w:rsidR="00E1381A" w:rsidRDefault="00E1381A" w:rsidP="00DF13FA">
      <w:pPr>
        <w:spacing w:line="360" w:lineRule="auto"/>
      </w:pPr>
    </w:p>
    <w:p w:rsidR="00AA1C68" w:rsidRPr="00036B25" w:rsidRDefault="00E1381A" w:rsidP="00DF13F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36B25">
        <w:rPr>
          <w:b/>
        </w:rPr>
        <w:t>PRAKTYKA ZAWODOWA -– 140 godzin klasa III i 140 godzin klasa IV technikum 5 letniego</w:t>
      </w:r>
    </w:p>
    <w:p w:rsidR="00AA1C68" w:rsidRDefault="00AA1C68" w:rsidP="00DF13F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F13FA" w:rsidRDefault="00DF13FA" w:rsidP="00DF13F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PRAKTYKI ZAWODOWE</w:t>
      </w:r>
    </w:p>
    <w:p w:rsidR="00DF13FA" w:rsidRDefault="00DF13FA" w:rsidP="00DF13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F13FA" w:rsidRDefault="00DF13FA" w:rsidP="00DF13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ogólne:</w:t>
      </w:r>
    </w:p>
    <w:p w:rsidR="00DF13FA" w:rsidRDefault="00DF13FA" w:rsidP="00DF13F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Kształtowanie umiejętności wykonywania prac w zawodzie technik architektury krajobrazu.</w:t>
      </w:r>
    </w:p>
    <w:p w:rsidR="00DF13FA" w:rsidRDefault="00DF13FA" w:rsidP="00DF13F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Doskonalenie umiejętności posługiwania się językiem obcym podczas wykonywania zadań zawodowych.</w:t>
      </w:r>
    </w:p>
    <w:p w:rsidR="00DF13FA" w:rsidRDefault="00DF13FA" w:rsidP="00DF13F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Kształtowanie umiejętności doboru środków ochrony indywidualnej i zbiorowej podczas wykonywania zadań zawodowych.</w:t>
      </w:r>
    </w:p>
    <w:p w:rsidR="00DF13FA" w:rsidRDefault="00DF13FA" w:rsidP="00DF13F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Kształtowanie umiejętności ergonomicznej organizacji stanowisk pracy.</w:t>
      </w:r>
    </w:p>
    <w:p w:rsidR="00DF13FA" w:rsidRDefault="00DF13FA" w:rsidP="00DF13F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Wyrabianie umiejętności udzielania pierwszej pomocy poszkodowanym w wypadkach przy pracy.</w:t>
      </w:r>
    </w:p>
    <w:p w:rsidR="00DF13FA" w:rsidRDefault="00DF13FA" w:rsidP="00DF13F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Stosowanie zasady komunikacji interpersonalnej.</w:t>
      </w:r>
    </w:p>
    <w:p w:rsidR="00DF13FA" w:rsidRDefault="00DF13FA" w:rsidP="00DF13FA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F13FA" w:rsidRDefault="00DF13FA" w:rsidP="00DF13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operacyjne</w:t>
      </w:r>
    </w:p>
    <w:p w:rsidR="00DF13FA" w:rsidRDefault="00DF13FA" w:rsidP="00DF13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potrafi:</w:t>
      </w:r>
    </w:p>
    <w:p w:rsidR="00DF13FA" w:rsidRDefault="00DF13FA" w:rsidP="00DF13F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realizować inwestycję w terenach zieleni,</w:t>
      </w:r>
    </w:p>
    <w:p w:rsidR="00DF13FA" w:rsidRDefault="00DF13FA" w:rsidP="00DF13F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odręcznie i komputerowo projekty terenów zieleni oraz elementów małej architektury krajobrazu,</w:t>
      </w:r>
    </w:p>
    <w:p w:rsidR="00DF13FA" w:rsidRDefault="00DF13FA" w:rsidP="00DF13F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opracować projekty graficzne na podstawie miejscowego planu zagospodarowania przestrzennego,</w:t>
      </w:r>
    </w:p>
    <w:p w:rsidR="00DF13FA" w:rsidRDefault="00DF13FA" w:rsidP="00DF13F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porozumiewać się w języku obcym podczas wykonywania zadań zawodowych,</w:t>
      </w:r>
    </w:p>
    <w:p w:rsidR="00DF13FA" w:rsidRDefault="00DF13FA" w:rsidP="00DF13F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</w:t>
      </w:r>
      <w:r>
        <w:rPr>
          <w:rFonts w:ascii="Arial" w:hAnsi="Arial" w:cs="Arial"/>
          <w:color w:val="auto"/>
          <w:sz w:val="20"/>
          <w:szCs w:val="20"/>
        </w:rPr>
        <w:t xml:space="preserve"> środki ochrony indywidualnej i zbiorowej podczas wykonywania zadań zawodowych,</w:t>
      </w:r>
    </w:p>
    <w:p w:rsidR="00DF13FA" w:rsidRDefault="00DF13FA" w:rsidP="00DF13F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zorganizować stanowisko pracy zgodnie z zasadami ergonomii,</w:t>
      </w:r>
    </w:p>
    <w:p w:rsidR="00DF13FA" w:rsidRDefault="00DF13FA" w:rsidP="00DF13F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udzielić pierwszej pomocy </w:t>
      </w:r>
      <w:r>
        <w:rPr>
          <w:rFonts w:ascii="Arial" w:hAnsi="Arial" w:cs="Arial"/>
          <w:color w:val="auto"/>
          <w:sz w:val="20"/>
          <w:szCs w:val="20"/>
        </w:rPr>
        <w:t>poszkodowanym w wypadkach przy pracy,</w:t>
      </w:r>
    </w:p>
    <w:p w:rsidR="00DF13FA" w:rsidRDefault="00DF13FA" w:rsidP="00DF13F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współpracować w zespole,</w:t>
      </w:r>
    </w:p>
    <w:p w:rsidR="00DF13FA" w:rsidRDefault="00DF13FA" w:rsidP="00DF13FA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angażować się w realizację powierzonych zadań.</w:t>
      </w:r>
    </w:p>
    <w:p w:rsidR="00DF13FA" w:rsidRDefault="00DF13FA" w:rsidP="00DF13FA">
      <w:pPr>
        <w:spacing w:line="360" w:lineRule="auto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spacing w:line="360" w:lineRule="auto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spacing w:line="360" w:lineRule="auto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pStyle w:val="Akapitzlist"/>
        <w:spacing w:line="36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tbl>
      <w:tblPr>
        <w:tblStyle w:val="Tabela-Siatka"/>
        <w:tblpPr w:leftFromText="141" w:rightFromText="141" w:vertAnchor="page" w:horzAnchor="margin" w:tblpY="1831"/>
        <w:tblW w:w="14220" w:type="dxa"/>
        <w:tblLayout w:type="fixed"/>
        <w:tblLook w:val="04A0"/>
      </w:tblPr>
      <w:tblGrid>
        <w:gridCol w:w="2803"/>
        <w:gridCol w:w="1701"/>
        <w:gridCol w:w="850"/>
        <w:gridCol w:w="4566"/>
        <w:gridCol w:w="2978"/>
        <w:gridCol w:w="1322"/>
      </w:tblGrid>
      <w:tr w:rsidR="00DF13FA" w:rsidTr="00DF13FA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F13FA" w:rsidTr="00DF13F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DF13FA" w:rsidRDefault="00DF13FA">
            <w:pPr>
              <w:pStyle w:val="Akapitzli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ind w:hanging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DF13FA" w:rsidRDefault="00DF13FA">
            <w:p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FA" w:rsidRDefault="00DF1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DF13FA" w:rsidTr="00DF13FA">
        <w:tc>
          <w:tcPr>
            <w:tcW w:w="1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FA" w:rsidRDefault="00DF1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I kwalifikacji</w:t>
            </w:r>
          </w:p>
        </w:tc>
      </w:tr>
      <w:tr w:rsidR="00DF13FA" w:rsidTr="00DF13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FA" w:rsidRDefault="00DF13FA" w:rsidP="00B01DF7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Projektowanie, urządzanie i pielęgnacja roślinnych obiektów architektury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opracowaćprojekty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koncepcyjne i techniczne obiektów roślinnych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projektować układy roślinne z uwzględnieniem warunków siedliskowych i wartości dekoracyjnych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 stan roślin przeznaczonych do urządzania obiektów architektury krajobrazu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przygotować materiał roślinny do ekspedycji zgodnie ze specyfikacją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przygotować rośliny do transportu, składowania i sadzenia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posługiwaćsię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narzędziami, urządzeniami i sprzętem ogrodniczym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przygotować glebę do sadzenia roślin ozdobnych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czynności związane z sadzeniem roślin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zabiegi pielęgnacyjne roślin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dobierać metody nawadniania roślin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rozliczyć koszt robót i materiałów związanych z wykonywaniem i pielęgnacją obiektów roślinnych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wykonaćpodstawowe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prace uprawowe i pielęgnacyjne w szkółkach roślin ozdobnych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 w:rsidP="00B01DF7">
            <w:pPr>
              <w:pStyle w:val="Akapitzlist"/>
              <w:numPr>
                <w:ilvl w:val="0"/>
                <w:numId w:val="5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charakteryzowaćwalory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przyrodnicze krajobrazu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5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przeprowadzić inwentaryzację szaty roślinnej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5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przeprowadzać analizy funkcjonalno-przestrzenne wnętrz ogrodowych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5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planować rozmieszczenie zadrzewień w krajobrazie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5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planowaćorganizację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prac związanych z sadzeniem roślin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5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dobierać metody sadzenia roślin ozdobnych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5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projektowaći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wykonać dekoracje roślinne wnętrz oraz balkonów i tarasów</w:t>
            </w:r>
          </w:p>
          <w:p w:rsidR="00DF13FA" w:rsidRDefault="00DF13FA">
            <w:pPr>
              <w:pStyle w:val="Akapitzlist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III,II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:rsidR="00DF13FA" w:rsidRDefault="00DF13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3FA" w:rsidTr="00DF13FA">
        <w:tc>
          <w:tcPr>
            <w:tcW w:w="1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FA" w:rsidRDefault="00DF13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II kwalifikacji</w:t>
            </w:r>
          </w:p>
        </w:tc>
      </w:tr>
      <w:tr w:rsidR="00DF13FA" w:rsidTr="00DF13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FA" w:rsidRDefault="00DF13FA">
            <w:pPr>
              <w:ind w:left="171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Organizacja prac związanych z projektowaniem, budową oraz konserwacją obiektów małej architektury krajobrazu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projekty koncepcyjne i techniczne małych form architektonicznych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graficznie projekty koncepcyjne i techniczne obiektów architektury krajobrazu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roboty ziemne związane z budową małych form architektonicznych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dobierać techniki wykonywania elementów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małej architektury krajobrazu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posługiwać się narzędziami, urządzeniami i sprzętem do robót budowlanych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czynności związane z budową obiektów architektury krajobrazu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zabiegi związane z konserwacja elementów małej architektury krajobrazu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rozliczyć</w:t>
            </w:r>
            <w:r w:rsidR="00AA1C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koszt robót i materiałów związanych z urządzaniem i konserwacją elementów małej architektury krajobrazu.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pStyle w:val="Akapitzlist"/>
              <w:ind w:left="298" w:hanging="720"/>
              <w:rPr>
                <w:rFonts w:ascii="Arial" w:hAnsi="Arial" w:cs="Arial"/>
                <w:sz w:val="20"/>
                <w:szCs w:val="20"/>
              </w:rPr>
            </w:pP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dobierać elementy wyposażenia do różnych obiektów architektury krajobrazu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inwentaryzację wyposażenia terenów zieleni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dokonać analizy funkcjonalno-przestrzennej elementów małej architektury ogrodowej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dobierać materiały budowlane do wykonania małych form architektury krajobrazu 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planować organizację prac związanych z budową małych form architektonicznych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planować prace związane z rewaloryzacją zabytkowych elementów małej architektury krajobrazu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IV,II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:rsidR="00DF13FA" w:rsidRDefault="00DF13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3FA" w:rsidTr="00DF13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FA" w:rsidRDefault="00DF13FA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III. Język obcy w praktyce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podstawowe słownictwo obcojęzyczne w pracy zawodowej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komunikować się w języku obcym podczas wykonywania zadań zawodowych</w:t>
            </w:r>
          </w:p>
          <w:p w:rsidR="00DF13FA" w:rsidRDefault="00DF13FA" w:rsidP="00B01DF7">
            <w:pPr>
              <w:pStyle w:val="Akapitzlist"/>
              <w:numPr>
                <w:ilvl w:val="0"/>
                <w:numId w:val="4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zdobyte informacje obcojęzyczne w praktyce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pStyle w:val="Akapitzlist"/>
              <w:ind w:left="298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FA" w:rsidRDefault="00DF1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III,IV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F13FA" w:rsidRDefault="00DF1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DF13FA" w:rsidTr="00DF13FA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FA" w:rsidRDefault="00DF13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FA" w:rsidRDefault="00DF13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140</w:t>
            </w:r>
          </w:p>
        </w:tc>
      </w:tr>
    </w:tbl>
    <w:p w:rsidR="00DF13FA" w:rsidRDefault="00DF13FA" w:rsidP="00DF13F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F13FA" w:rsidRDefault="00DF13FA" w:rsidP="00DF13F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F13FA" w:rsidRDefault="00DF13FA" w:rsidP="00DF13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DF13FA" w:rsidRDefault="00DF13FA" w:rsidP="00DF13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nauczania: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instruktażem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praktyczne</w:t>
      </w:r>
    </w:p>
    <w:p w:rsidR="00EE4A60" w:rsidRDefault="00EE4A60" w:rsidP="00EE4A60">
      <w:pPr>
        <w:pStyle w:val="Akapitzlist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pStyle w:val="Akapitzlist"/>
        <w:spacing w:line="360" w:lineRule="auto"/>
        <w:ind w:left="778" w:firstLine="720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pStyle w:val="Akapitzlist"/>
        <w:spacing w:line="360" w:lineRule="auto"/>
        <w:ind w:left="778" w:firstLine="720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lastRenderedPageBreak/>
        <w:t>ś</w:t>
      </w:r>
      <w:r>
        <w:rPr>
          <w:rFonts w:ascii="Arial" w:hAnsi="Arial" w:cs="Arial"/>
          <w:b/>
          <w:sz w:val="20"/>
          <w:szCs w:val="20"/>
        </w:rPr>
        <w:t>rodki dydaktyczne do przedmiotu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Komputer z dostępem do </w:t>
      </w:r>
      <w:proofErr w:type="spellStart"/>
      <w:r>
        <w:rPr>
          <w:rFonts w:ascii="Arial" w:hAnsi="Arial" w:cs="Arial"/>
          <w:sz w:val="20"/>
          <w:szCs w:val="20"/>
        </w:rPr>
        <w:t>internetu</w:t>
      </w:r>
      <w:proofErr w:type="spellEnd"/>
      <w:r>
        <w:rPr>
          <w:rFonts w:ascii="Arial" w:hAnsi="Arial" w:cs="Arial"/>
          <w:sz w:val="20"/>
          <w:szCs w:val="20"/>
        </w:rPr>
        <w:t xml:space="preserve"> oraz programy komputerowe wspomagające wykonywanie zadań zawodowych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Stoły kreślarskie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Katalogi roślin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Mapy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Narzędzia i sprzęt do prac pielęgnacyjnych roślin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Narzędzia i sprzęt do robót ziemnych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Materiały budowlane 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Materiały i narzędzia do prac konserwacyjnych</w:t>
      </w:r>
    </w:p>
    <w:p w:rsidR="00DF13FA" w:rsidRDefault="00DF13FA" w:rsidP="00DF13FA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Narzędzia i sprzęt do wykonywania elementów małej architektury krajobrazu</w:t>
      </w:r>
    </w:p>
    <w:p w:rsidR="00DF13FA" w:rsidRDefault="00DF13FA" w:rsidP="00DF13F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F13FA" w:rsidRDefault="00DF13FA" w:rsidP="00DF13F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:rsidR="00DF13FA" w:rsidRDefault="00DF13FA" w:rsidP="00DF13FA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Zajęcia powinny odbywać się w instytucjach zajmujących się projektowaniem, urządzaniem, pielęgnacją lub konserwacją terenów zieleni.</w:t>
      </w:r>
    </w:p>
    <w:p w:rsidR="00DF13FA" w:rsidRDefault="00DF13FA" w:rsidP="00DF13FA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Zajęcia powinny odbywać się w prywatnych firmach ogrodniczych, </w:t>
      </w:r>
      <w:proofErr w:type="spellStart"/>
      <w:r>
        <w:rPr>
          <w:rFonts w:ascii="Arial" w:hAnsi="Arial" w:cs="Arial"/>
          <w:sz w:val="20"/>
          <w:szCs w:val="20"/>
        </w:rPr>
        <w:t>szkółkachroślin</w:t>
      </w:r>
      <w:proofErr w:type="spellEnd"/>
      <w:r>
        <w:rPr>
          <w:rFonts w:ascii="Arial" w:hAnsi="Arial" w:cs="Arial"/>
          <w:sz w:val="20"/>
          <w:szCs w:val="20"/>
        </w:rPr>
        <w:t xml:space="preserve"> ozdobnych lub centrach ogrodniczych.</w:t>
      </w:r>
    </w:p>
    <w:p w:rsidR="00DF13FA" w:rsidRDefault="00DF13FA" w:rsidP="00DF13F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F13FA" w:rsidRDefault="00DF13FA" w:rsidP="00DF13F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:rsidR="00DF13FA" w:rsidRDefault="00DF13FA" w:rsidP="00DF13FA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Dostosowanie warunków, środków i metod form kształcenia do potrzeb ucznia.</w:t>
      </w:r>
    </w:p>
    <w:p w:rsidR="00DF13FA" w:rsidRDefault="00DF13FA" w:rsidP="00DF13FA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Dostosowanie warunków, środków i metod form kształcenia do możliwości ucznia.</w:t>
      </w:r>
    </w:p>
    <w:p w:rsidR="00DF13FA" w:rsidRDefault="00DF13FA" w:rsidP="00DF13F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F13FA" w:rsidRDefault="00DF13FA" w:rsidP="00DF13F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Obudowa dydaktyczna:</w:t>
      </w:r>
    </w:p>
    <w:p w:rsidR="00DF13FA" w:rsidRDefault="00DF13FA" w:rsidP="00DF13FA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Katalog roślin drzewa krzewy byliny</w:t>
      </w:r>
      <w:r>
        <w:rPr>
          <w:rFonts w:ascii="Arial" w:hAnsi="Arial" w:cs="Arial"/>
          <w:sz w:val="20"/>
          <w:szCs w:val="20"/>
        </w:rPr>
        <w:t xml:space="preserve">, Praca zbiorowa, Agencja Promocji Zieleni </w:t>
      </w:r>
      <w:proofErr w:type="spellStart"/>
      <w:r>
        <w:rPr>
          <w:rFonts w:ascii="Arial" w:hAnsi="Arial" w:cs="Arial"/>
          <w:sz w:val="20"/>
          <w:szCs w:val="20"/>
        </w:rPr>
        <w:t>sp.z</w:t>
      </w:r>
      <w:proofErr w:type="spellEnd"/>
      <w:r>
        <w:rPr>
          <w:rFonts w:ascii="Arial" w:hAnsi="Arial" w:cs="Arial"/>
          <w:sz w:val="20"/>
          <w:szCs w:val="20"/>
        </w:rPr>
        <w:t xml:space="preserve"> o.o.,2016.</w:t>
      </w:r>
    </w:p>
    <w:p w:rsidR="00DF13FA" w:rsidRDefault="00DF13FA" w:rsidP="00DF13FA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Katalog bylin polecanych przez Związek Szkółkarzy </w:t>
      </w:r>
      <w:proofErr w:type="spellStart"/>
      <w:r>
        <w:rPr>
          <w:rFonts w:ascii="Arial" w:hAnsi="Arial" w:cs="Arial"/>
          <w:i/>
          <w:sz w:val="20"/>
          <w:szCs w:val="20"/>
        </w:rPr>
        <w:t>Polskich,</w:t>
      </w:r>
      <w:r>
        <w:rPr>
          <w:rFonts w:ascii="Arial" w:hAnsi="Arial" w:cs="Arial"/>
          <w:sz w:val="20"/>
          <w:szCs w:val="20"/>
        </w:rPr>
        <w:t>Praca</w:t>
      </w:r>
      <w:proofErr w:type="spellEnd"/>
      <w:r>
        <w:rPr>
          <w:rFonts w:ascii="Arial" w:hAnsi="Arial" w:cs="Arial"/>
          <w:sz w:val="20"/>
          <w:szCs w:val="20"/>
        </w:rPr>
        <w:t xml:space="preserve"> zbiorowa, Agencja Promocji Zieleni </w:t>
      </w:r>
      <w:proofErr w:type="spellStart"/>
      <w:r>
        <w:rPr>
          <w:rFonts w:ascii="Arial" w:hAnsi="Arial" w:cs="Arial"/>
          <w:sz w:val="20"/>
          <w:szCs w:val="20"/>
        </w:rPr>
        <w:t>sp.z</w:t>
      </w:r>
      <w:proofErr w:type="spellEnd"/>
      <w:r>
        <w:rPr>
          <w:rFonts w:ascii="Arial" w:hAnsi="Arial" w:cs="Arial"/>
          <w:sz w:val="20"/>
          <w:szCs w:val="20"/>
        </w:rPr>
        <w:t xml:space="preserve"> o.o.,2016.</w:t>
      </w:r>
    </w:p>
    <w:p w:rsidR="00DF13FA" w:rsidRDefault="00DF13FA" w:rsidP="00DF13FA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Brooks J., </w:t>
      </w:r>
      <w:r>
        <w:rPr>
          <w:rFonts w:ascii="Arial" w:hAnsi="Arial" w:cs="Arial"/>
          <w:i/>
          <w:sz w:val="20"/>
          <w:szCs w:val="20"/>
        </w:rPr>
        <w:t>Projektowanie ogrodów</w:t>
      </w:r>
      <w:r>
        <w:rPr>
          <w:rFonts w:ascii="Arial" w:hAnsi="Arial" w:cs="Arial"/>
          <w:sz w:val="20"/>
          <w:szCs w:val="20"/>
        </w:rPr>
        <w:t>, Wydawnictwo Wiedza i Życie,2001.</w:t>
      </w:r>
    </w:p>
    <w:p w:rsidR="00DF13FA" w:rsidRDefault="00DF13FA" w:rsidP="00DF13FA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Brooks J., </w:t>
      </w:r>
      <w:r>
        <w:rPr>
          <w:rFonts w:ascii="Arial" w:hAnsi="Arial" w:cs="Arial"/>
          <w:i/>
          <w:sz w:val="20"/>
          <w:szCs w:val="20"/>
        </w:rPr>
        <w:t>Mały ogród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Hachette</w:t>
      </w:r>
      <w:proofErr w:type="spellEnd"/>
      <w:r>
        <w:rPr>
          <w:rFonts w:ascii="Arial" w:hAnsi="Arial" w:cs="Arial"/>
          <w:sz w:val="20"/>
          <w:szCs w:val="20"/>
        </w:rPr>
        <w:t xml:space="preserve"> Polska sp. z o.o., 2011.</w:t>
      </w:r>
    </w:p>
    <w:p w:rsidR="00DF13FA" w:rsidRDefault="00DF13FA" w:rsidP="00DF13FA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Alexander R., </w:t>
      </w:r>
      <w:r>
        <w:rPr>
          <w:rFonts w:ascii="Arial" w:hAnsi="Arial" w:cs="Arial"/>
          <w:i/>
          <w:sz w:val="20"/>
          <w:szCs w:val="20"/>
        </w:rPr>
        <w:t>Podstawy projektowania ogrodów</w:t>
      </w:r>
      <w:r>
        <w:rPr>
          <w:rFonts w:ascii="Arial" w:hAnsi="Arial" w:cs="Arial"/>
          <w:sz w:val="20"/>
          <w:szCs w:val="20"/>
        </w:rPr>
        <w:t>, Powszechne Wydawnictwo Rolnicze i Leśne, 2012.</w:t>
      </w:r>
    </w:p>
    <w:p w:rsidR="00DF13FA" w:rsidRDefault="00DF13FA" w:rsidP="00DF13F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DF13FA" w:rsidRDefault="00DF13FA" w:rsidP="00DF13FA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systematyczne ocenianie postępów ucznia w czasie obserwacji wykonywanych ćwiczeń ze zwróceniem uwagi na zachowanie kolejności i staranności wykonywanych zadań z zachowaniem obowiązujących zasad bezpieczeństwa i higieny pracy</w:t>
      </w:r>
    </w:p>
    <w:p w:rsidR="00DF13FA" w:rsidRDefault="00DF13FA" w:rsidP="00DF13F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13FA" w:rsidRDefault="00DF13FA" w:rsidP="00DF13F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26A6" w:rsidRDefault="001226A6"/>
    <w:sectPr w:rsidR="001226A6" w:rsidSect="00DF1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F02"/>
    <w:multiLevelType w:val="hybridMultilevel"/>
    <w:tmpl w:val="92042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E2F59"/>
    <w:multiLevelType w:val="hybridMultilevel"/>
    <w:tmpl w:val="40FEB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A27AB"/>
    <w:multiLevelType w:val="hybridMultilevel"/>
    <w:tmpl w:val="1EB8F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657AC"/>
    <w:multiLevelType w:val="hybridMultilevel"/>
    <w:tmpl w:val="65587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22CE5"/>
    <w:multiLevelType w:val="hybridMultilevel"/>
    <w:tmpl w:val="F76A3CF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764B2"/>
    <w:multiLevelType w:val="hybridMultilevel"/>
    <w:tmpl w:val="23AE374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6523E"/>
    <w:multiLevelType w:val="hybridMultilevel"/>
    <w:tmpl w:val="D83618EC"/>
    <w:lvl w:ilvl="0" w:tplc="4C84F1F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07089"/>
    <w:multiLevelType w:val="hybridMultilevel"/>
    <w:tmpl w:val="15F6D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F44C85"/>
    <w:multiLevelType w:val="hybridMultilevel"/>
    <w:tmpl w:val="9954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9730F2"/>
    <w:multiLevelType w:val="hybridMultilevel"/>
    <w:tmpl w:val="8A10EA90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13FA"/>
    <w:rsid w:val="00036B25"/>
    <w:rsid w:val="00050082"/>
    <w:rsid w:val="001226A6"/>
    <w:rsid w:val="003F772D"/>
    <w:rsid w:val="00735C8B"/>
    <w:rsid w:val="00A0548C"/>
    <w:rsid w:val="00A80390"/>
    <w:rsid w:val="00AA1C68"/>
    <w:rsid w:val="00D3120A"/>
    <w:rsid w:val="00D719D8"/>
    <w:rsid w:val="00DF13FA"/>
    <w:rsid w:val="00E1381A"/>
    <w:rsid w:val="00EE4A60"/>
    <w:rsid w:val="00FE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3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ORE MYŚLNIKI Znak,Kolorowa lista — akcent 11 Znak,N w prog Znak,List Paragraph Znak,Heding 2 Znak,Obiekt Znak,normalny tekst Znak,Średnia siatka 1 — akcent 21 Znak,Jasna siatka — akcent 31 Znak,List Paragraph3 Znak"/>
    <w:link w:val="Akapitzlist"/>
    <w:uiPriority w:val="34"/>
    <w:qFormat/>
    <w:locked/>
    <w:rsid w:val="00DF13F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ORE MYŚLNIKI,Kolorowa lista — akcent 11,N w prog,List Paragraph,Heding 2,Obiekt,normalny tekst,Średnia siatka 1 — akcent 21,Jasna siatka — akcent 31,Colorful List - Accent 11,List Paragraph3,Akapit z listą11,a_Stand"/>
    <w:basedOn w:val="Normalny"/>
    <w:link w:val="AkapitzlistZnak"/>
    <w:uiPriority w:val="34"/>
    <w:qFormat/>
    <w:rsid w:val="00DF13FA"/>
    <w:pPr>
      <w:ind w:left="720"/>
      <w:contextualSpacing/>
    </w:pPr>
  </w:style>
  <w:style w:type="table" w:styleId="Tabela-Siatka">
    <w:name w:val="Table Grid"/>
    <w:basedOn w:val="Standardowy"/>
    <w:uiPriority w:val="39"/>
    <w:rsid w:val="00DF13F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AA1C68"/>
    <w:pPr>
      <w:widowControl w:val="0"/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C68"/>
    <w:rPr>
      <w:rFonts w:ascii="Arial" w:eastAsia="Calibri" w:hAnsi="Arial" w:cs="Times New Roman"/>
      <w:sz w:val="19"/>
      <w:szCs w:val="19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945</Words>
  <Characters>5671</Characters>
  <Application>Microsoft Office Word</Application>
  <DocSecurity>0</DocSecurity>
  <Lines>47</Lines>
  <Paragraphs>13</Paragraphs>
  <ScaleCrop>false</ScaleCrop>
  <Company>Microsoft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2023-09-10T00:52:00Z</dcterms:created>
  <dcterms:modified xsi:type="dcterms:W3CDTF">2025-03-26T11:20:00Z</dcterms:modified>
</cp:coreProperties>
</file>